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4" w:rsidRPr="00842804" w:rsidRDefault="00842804" w:rsidP="001530E3">
      <w:pPr>
        <w:jc w:val="center"/>
        <w:rPr>
          <w:b/>
          <w:i/>
        </w:rPr>
      </w:pPr>
      <w:r w:rsidRPr="00842804">
        <w:rPr>
          <w:b/>
        </w:rPr>
        <w:t>FACULTY OF BUSINESS ADMINISTRATION</w:t>
      </w:r>
    </w:p>
    <w:p w:rsidR="00842804" w:rsidRDefault="00842804" w:rsidP="001530E3">
      <w:pPr>
        <w:jc w:val="center"/>
        <w:rPr>
          <w:b/>
          <w:color w:val="FF0000"/>
          <w:sz w:val="30"/>
        </w:rPr>
      </w:pPr>
      <w:r w:rsidRPr="00842804">
        <w:rPr>
          <w:b/>
          <w:color w:val="FF0000"/>
          <w:sz w:val="30"/>
        </w:rPr>
        <w:t>Training programs for business</w:t>
      </w:r>
    </w:p>
    <w:p w:rsidR="00842804" w:rsidRDefault="00842804" w:rsidP="00842804">
      <w:pPr>
        <w:pStyle w:val="NormalWeb"/>
        <w:shd w:val="clear" w:color="auto" w:fill="FFFFFF"/>
        <w:spacing w:before="0" w:beforeAutospacing="0" w:after="150" w:afterAutospacing="0"/>
        <w:jc w:val="both"/>
        <w:textAlignment w:val="baseline"/>
        <w:rPr>
          <w:rFonts w:eastAsiaTheme="minorHAnsi" w:cstheme="minorBidi"/>
          <w:b/>
          <w:color w:val="0000CC"/>
          <w:sz w:val="30"/>
          <w:szCs w:val="22"/>
        </w:rPr>
      </w:pPr>
      <w:r w:rsidRPr="00842804">
        <w:rPr>
          <w:rFonts w:eastAsiaTheme="minorHAnsi" w:cstheme="minorBidi"/>
          <w:b/>
          <w:color w:val="0000CC"/>
          <w:sz w:val="30"/>
          <w:szCs w:val="22"/>
        </w:rPr>
        <w:t>IMPROVE CREATIVE THINKING CAPACITY, INTERNAL UNITY</w:t>
      </w:r>
    </w:p>
    <w:p w:rsidR="00790618" w:rsidRPr="00790618" w:rsidRDefault="00842804" w:rsidP="00842804">
      <w:pPr>
        <w:pStyle w:val="NormalWeb"/>
        <w:shd w:val="clear" w:color="auto" w:fill="FFFFFF"/>
        <w:spacing w:before="0" w:beforeAutospacing="0" w:after="150" w:afterAutospacing="0" w:line="360" w:lineRule="auto"/>
        <w:ind w:firstLine="720"/>
        <w:jc w:val="both"/>
        <w:textAlignment w:val="baseline"/>
        <w:rPr>
          <w:rFonts w:ascii="Tahoma" w:hAnsi="Tahoma" w:cs="Tahoma"/>
          <w:color w:val="414042"/>
          <w:sz w:val="20"/>
          <w:szCs w:val="20"/>
        </w:rPr>
      </w:pPr>
      <w:r w:rsidRPr="00842804">
        <w:rPr>
          <w:color w:val="000000" w:themeColor="text1"/>
          <w:sz w:val="26"/>
          <w:szCs w:val="26"/>
        </w:rPr>
        <w:t>This program is designed for those who are managers, specialists in the operation block at enterprises. The objective of the program is to provide the necessary knowledge and skills to execute, coordinate and solve the work of Specialist positions working at enterprises in the process of communicating, connecting and solving common problems. . Through the training course, employees will understand the meaning of internal communication skills, work coordination process, creative thinking in solving common problems and developing internal customer relationships. to maintain work efficiency and achieve high productivity.</w:t>
      </w:r>
    </w:p>
    <w:tbl>
      <w:tblPr>
        <w:tblStyle w:val="TableGrid"/>
        <w:tblW w:w="9855" w:type="dxa"/>
        <w:tblLook w:val="04A0" w:firstRow="1" w:lastRow="0" w:firstColumn="1" w:lastColumn="0" w:noHBand="0" w:noVBand="1"/>
      </w:tblPr>
      <w:tblGrid>
        <w:gridCol w:w="1526"/>
        <w:gridCol w:w="6520"/>
        <w:gridCol w:w="1809"/>
      </w:tblGrid>
      <w:tr w:rsidR="00B2634B" w:rsidRPr="00445714" w:rsidTr="00ED04A4">
        <w:tc>
          <w:tcPr>
            <w:tcW w:w="9855" w:type="dxa"/>
            <w:gridSpan w:val="3"/>
            <w:shd w:val="clear" w:color="auto" w:fill="BFBFBF" w:themeFill="background1" w:themeFillShade="BF"/>
            <w:vAlign w:val="center"/>
          </w:tcPr>
          <w:p w:rsidR="00B2634B" w:rsidRPr="00445714" w:rsidRDefault="00842804" w:rsidP="00ED04A4">
            <w:pPr>
              <w:pStyle w:val="NormalWeb"/>
              <w:spacing w:before="0" w:beforeAutospacing="0" w:after="150" w:afterAutospacing="0"/>
              <w:jc w:val="center"/>
              <w:textAlignment w:val="baseline"/>
              <w:rPr>
                <w:b/>
                <w:color w:val="000000" w:themeColor="text1"/>
                <w:sz w:val="26"/>
                <w:szCs w:val="26"/>
              </w:rPr>
            </w:pPr>
            <w:r w:rsidRPr="00842804">
              <w:rPr>
                <w:b/>
                <w:color w:val="000000" w:themeColor="text1"/>
                <w:sz w:val="26"/>
                <w:szCs w:val="26"/>
              </w:rPr>
              <w:t>TRAINING PLAN FRAMEWORK</w:t>
            </w:r>
          </w:p>
        </w:tc>
      </w:tr>
      <w:tr w:rsidR="00B2634B" w:rsidRPr="00445714" w:rsidTr="00ED04A4">
        <w:tc>
          <w:tcPr>
            <w:tcW w:w="1526" w:type="dxa"/>
            <w:shd w:val="clear" w:color="auto" w:fill="BFBFBF" w:themeFill="background1" w:themeFillShade="BF"/>
            <w:vAlign w:val="center"/>
          </w:tcPr>
          <w:p w:rsidR="00B2634B" w:rsidRPr="00445714" w:rsidRDefault="00B2634B" w:rsidP="00ED04A4">
            <w:pPr>
              <w:pStyle w:val="NormalWeb"/>
              <w:spacing w:before="0" w:beforeAutospacing="0" w:after="150" w:afterAutospacing="0"/>
              <w:textAlignment w:val="baseline"/>
              <w:rPr>
                <w:b/>
                <w:color w:val="000000" w:themeColor="text1"/>
                <w:sz w:val="26"/>
                <w:szCs w:val="26"/>
              </w:rPr>
            </w:pPr>
            <w:r w:rsidRPr="00445714">
              <w:rPr>
                <w:b/>
                <w:color w:val="000000" w:themeColor="text1"/>
                <w:sz w:val="26"/>
                <w:szCs w:val="26"/>
              </w:rPr>
              <w:t>Module</w:t>
            </w:r>
          </w:p>
        </w:tc>
        <w:tc>
          <w:tcPr>
            <w:tcW w:w="6520" w:type="dxa"/>
            <w:shd w:val="clear" w:color="auto" w:fill="BFBFBF" w:themeFill="background1" w:themeFillShade="BF"/>
            <w:vAlign w:val="center"/>
          </w:tcPr>
          <w:p w:rsidR="00B2634B" w:rsidRPr="00445714" w:rsidRDefault="00842804" w:rsidP="00ED04A4">
            <w:pPr>
              <w:pStyle w:val="NormalWeb"/>
              <w:spacing w:before="0" w:beforeAutospacing="0" w:after="150" w:afterAutospacing="0"/>
              <w:jc w:val="center"/>
              <w:textAlignment w:val="baseline"/>
              <w:rPr>
                <w:b/>
                <w:color w:val="000000" w:themeColor="text1"/>
                <w:sz w:val="26"/>
                <w:szCs w:val="26"/>
              </w:rPr>
            </w:pPr>
            <w:r>
              <w:rPr>
                <w:b/>
                <w:color w:val="000000" w:themeColor="text1"/>
                <w:sz w:val="26"/>
                <w:szCs w:val="26"/>
              </w:rPr>
              <w:t>Content</w:t>
            </w:r>
          </w:p>
        </w:tc>
        <w:tc>
          <w:tcPr>
            <w:tcW w:w="1809" w:type="dxa"/>
            <w:shd w:val="clear" w:color="auto" w:fill="BFBFBF" w:themeFill="background1" w:themeFillShade="BF"/>
            <w:vAlign w:val="center"/>
          </w:tcPr>
          <w:p w:rsidR="00B2634B" w:rsidRDefault="00842804" w:rsidP="00ED04A4">
            <w:pPr>
              <w:pStyle w:val="NormalWeb"/>
              <w:spacing w:before="0" w:beforeAutospacing="0" w:after="150" w:afterAutospacing="0"/>
              <w:jc w:val="center"/>
              <w:textAlignment w:val="baseline"/>
              <w:rPr>
                <w:b/>
                <w:color w:val="000000" w:themeColor="text1"/>
                <w:sz w:val="26"/>
                <w:szCs w:val="26"/>
              </w:rPr>
            </w:pPr>
            <w:r>
              <w:rPr>
                <w:b/>
                <w:color w:val="000000" w:themeColor="text1"/>
                <w:sz w:val="26"/>
                <w:szCs w:val="26"/>
              </w:rPr>
              <w:t>Time</w:t>
            </w:r>
          </w:p>
          <w:p w:rsidR="00B2634B" w:rsidRPr="00445714" w:rsidRDefault="00B2634B" w:rsidP="00842804">
            <w:pPr>
              <w:pStyle w:val="NormalWeb"/>
              <w:spacing w:before="0" w:beforeAutospacing="0" w:after="150" w:afterAutospacing="0"/>
              <w:jc w:val="center"/>
              <w:textAlignment w:val="baseline"/>
              <w:rPr>
                <w:color w:val="000000" w:themeColor="text1"/>
                <w:sz w:val="26"/>
                <w:szCs w:val="26"/>
              </w:rPr>
            </w:pPr>
            <w:r w:rsidRPr="00445714">
              <w:rPr>
                <w:color w:val="000000" w:themeColor="text1"/>
                <w:sz w:val="20"/>
                <w:szCs w:val="26"/>
              </w:rPr>
              <w:t>(</w:t>
            </w:r>
            <w:r w:rsidR="00842804">
              <w:rPr>
                <w:color w:val="000000" w:themeColor="text1"/>
                <w:sz w:val="20"/>
                <w:szCs w:val="26"/>
              </w:rPr>
              <w:t>day</w:t>
            </w:r>
            <w:r w:rsidRPr="00445714">
              <w:rPr>
                <w:color w:val="000000" w:themeColor="text1"/>
                <w:sz w:val="20"/>
                <w:szCs w:val="26"/>
              </w:rPr>
              <w:t>)</w:t>
            </w:r>
          </w:p>
        </w:tc>
      </w:tr>
      <w:tr w:rsidR="00ED04A4" w:rsidTr="00ED04A4">
        <w:tc>
          <w:tcPr>
            <w:tcW w:w="1526" w:type="dxa"/>
            <w:vAlign w:val="center"/>
          </w:tcPr>
          <w:p w:rsidR="00ED04A4" w:rsidRDefault="00B0202A" w:rsidP="00ED04A4">
            <w:pPr>
              <w:pStyle w:val="NormalWeb"/>
              <w:spacing w:before="0" w:beforeAutospacing="0" w:after="150" w:afterAutospacing="0"/>
              <w:textAlignment w:val="baseline"/>
              <w:rPr>
                <w:color w:val="000000" w:themeColor="text1"/>
                <w:sz w:val="26"/>
                <w:szCs w:val="26"/>
              </w:rPr>
            </w:pPr>
            <w:r>
              <w:rPr>
                <w:color w:val="000000" w:themeColor="text1"/>
                <w:sz w:val="26"/>
                <w:szCs w:val="26"/>
              </w:rPr>
              <w:t>Module 1</w:t>
            </w:r>
          </w:p>
        </w:tc>
        <w:tc>
          <w:tcPr>
            <w:tcW w:w="6520" w:type="dxa"/>
          </w:tcPr>
          <w:p w:rsidR="00ED04A4" w:rsidRDefault="00842804" w:rsidP="00ED04A4">
            <w:pPr>
              <w:pStyle w:val="NormalWeb"/>
              <w:spacing w:before="0" w:beforeAutospacing="0" w:after="150" w:afterAutospacing="0"/>
              <w:jc w:val="both"/>
              <w:textAlignment w:val="baseline"/>
              <w:rPr>
                <w:color w:val="000000" w:themeColor="text1"/>
                <w:sz w:val="26"/>
                <w:szCs w:val="26"/>
              </w:rPr>
            </w:pPr>
            <w:r w:rsidRPr="00842804">
              <w:rPr>
                <w:color w:val="000000" w:themeColor="text1"/>
                <w:sz w:val="26"/>
                <w:szCs w:val="26"/>
              </w:rPr>
              <w:t>Creative thinking and problem solving - Challenging the changing problems of work.</w:t>
            </w:r>
          </w:p>
        </w:tc>
        <w:tc>
          <w:tcPr>
            <w:tcW w:w="1809" w:type="dxa"/>
          </w:tcPr>
          <w:p w:rsidR="00ED04A4" w:rsidRDefault="00ED04A4" w:rsidP="00ED04A4">
            <w:pPr>
              <w:pStyle w:val="NormalWeb"/>
              <w:spacing w:before="0" w:beforeAutospacing="0" w:after="150" w:afterAutospacing="0"/>
              <w:jc w:val="center"/>
              <w:textAlignment w:val="baseline"/>
              <w:rPr>
                <w:color w:val="000000" w:themeColor="text1"/>
                <w:sz w:val="26"/>
                <w:szCs w:val="26"/>
              </w:rPr>
            </w:pPr>
            <w:r>
              <w:rPr>
                <w:color w:val="000000" w:themeColor="text1"/>
                <w:sz w:val="26"/>
                <w:szCs w:val="26"/>
              </w:rPr>
              <w:t>1,0</w:t>
            </w:r>
          </w:p>
        </w:tc>
      </w:tr>
      <w:tr w:rsidR="004601C2" w:rsidTr="00ED04A4">
        <w:tc>
          <w:tcPr>
            <w:tcW w:w="1526" w:type="dxa"/>
            <w:vAlign w:val="center"/>
          </w:tcPr>
          <w:p w:rsidR="004601C2" w:rsidRDefault="00B0202A" w:rsidP="00ED04A4">
            <w:pPr>
              <w:pStyle w:val="NormalWeb"/>
              <w:spacing w:before="0" w:beforeAutospacing="0" w:after="150" w:afterAutospacing="0"/>
              <w:textAlignment w:val="baseline"/>
              <w:rPr>
                <w:color w:val="000000" w:themeColor="text1"/>
                <w:sz w:val="26"/>
                <w:szCs w:val="26"/>
              </w:rPr>
            </w:pPr>
            <w:r>
              <w:rPr>
                <w:color w:val="000000" w:themeColor="text1"/>
                <w:sz w:val="26"/>
                <w:szCs w:val="26"/>
              </w:rPr>
              <w:t>Module 2</w:t>
            </w:r>
          </w:p>
        </w:tc>
        <w:tc>
          <w:tcPr>
            <w:tcW w:w="6520" w:type="dxa"/>
          </w:tcPr>
          <w:p w:rsidR="004601C2" w:rsidRDefault="00842804" w:rsidP="00ED04A4">
            <w:pPr>
              <w:pStyle w:val="NormalWeb"/>
              <w:spacing w:before="0" w:beforeAutospacing="0" w:after="150" w:afterAutospacing="0"/>
              <w:jc w:val="both"/>
              <w:textAlignment w:val="baseline"/>
              <w:rPr>
                <w:color w:val="000000" w:themeColor="text1"/>
                <w:sz w:val="26"/>
                <w:szCs w:val="26"/>
              </w:rPr>
            </w:pPr>
            <w:r w:rsidRPr="00842804">
              <w:rPr>
                <w:color w:val="000000" w:themeColor="text1"/>
                <w:sz w:val="26"/>
                <w:szCs w:val="26"/>
              </w:rPr>
              <w:t>Internal solidarity - The power of teamwork</w:t>
            </w:r>
          </w:p>
        </w:tc>
        <w:tc>
          <w:tcPr>
            <w:tcW w:w="1809" w:type="dxa"/>
          </w:tcPr>
          <w:p w:rsidR="004601C2" w:rsidRDefault="004601C2" w:rsidP="00ED04A4">
            <w:pPr>
              <w:pStyle w:val="NormalWeb"/>
              <w:spacing w:before="0" w:beforeAutospacing="0" w:after="150" w:afterAutospacing="0"/>
              <w:jc w:val="center"/>
              <w:textAlignment w:val="baseline"/>
              <w:rPr>
                <w:color w:val="000000" w:themeColor="text1"/>
                <w:sz w:val="26"/>
                <w:szCs w:val="26"/>
              </w:rPr>
            </w:pPr>
            <w:r>
              <w:rPr>
                <w:color w:val="000000" w:themeColor="text1"/>
                <w:sz w:val="26"/>
                <w:szCs w:val="26"/>
              </w:rPr>
              <w:t>1,0</w:t>
            </w:r>
          </w:p>
        </w:tc>
      </w:tr>
      <w:tr w:rsidR="00ED04A4" w:rsidRPr="00C24C8A" w:rsidTr="00ED04A4">
        <w:tc>
          <w:tcPr>
            <w:tcW w:w="1526" w:type="dxa"/>
            <w:vAlign w:val="center"/>
          </w:tcPr>
          <w:p w:rsidR="00ED04A4" w:rsidRPr="00C24C8A" w:rsidRDefault="00ED04A4" w:rsidP="00ED04A4">
            <w:pPr>
              <w:pStyle w:val="NormalWeb"/>
              <w:spacing w:before="0" w:beforeAutospacing="0" w:after="150" w:afterAutospacing="0"/>
              <w:textAlignment w:val="baseline"/>
              <w:rPr>
                <w:b/>
                <w:color w:val="000000" w:themeColor="text1"/>
                <w:sz w:val="26"/>
                <w:szCs w:val="26"/>
              </w:rPr>
            </w:pPr>
          </w:p>
        </w:tc>
        <w:tc>
          <w:tcPr>
            <w:tcW w:w="6520" w:type="dxa"/>
          </w:tcPr>
          <w:p w:rsidR="00ED04A4" w:rsidRPr="00C24C8A" w:rsidRDefault="00842804" w:rsidP="00ED04A4">
            <w:pPr>
              <w:pStyle w:val="NormalWeb"/>
              <w:spacing w:before="0" w:beforeAutospacing="0" w:after="150" w:afterAutospacing="0"/>
              <w:jc w:val="center"/>
              <w:textAlignment w:val="baseline"/>
              <w:rPr>
                <w:b/>
                <w:color w:val="000000" w:themeColor="text1"/>
                <w:sz w:val="26"/>
                <w:szCs w:val="26"/>
              </w:rPr>
            </w:pPr>
            <w:r w:rsidRPr="00842804">
              <w:rPr>
                <w:b/>
                <w:color w:val="000000" w:themeColor="text1"/>
                <w:sz w:val="26"/>
                <w:szCs w:val="26"/>
              </w:rPr>
              <w:t>TOTAL COURSE TIME</w:t>
            </w:r>
          </w:p>
        </w:tc>
        <w:tc>
          <w:tcPr>
            <w:tcW w:w="1809" w:type="dxa"/>
          </w:tcPr>
          <w:p w:rsidR="00ED04A4" w:rsidRPr="00C24C8A" w:rsidRDefault="00B0202A" w:rsidP="00B53892">
            <w:pPr>
              <w:pStyle w:val="NormalWeb"/>
              <w:spacing w:before="0" w:beforeAutospacing="0" w:after="150" w:afterAutospacing="0"/>
              <w:jc w:val="center"/>
              <w:textAlignment w:val="baseline"/>
              <w:rPr>
                <w:b/>
                <w:color w:val="000000" w:themeColor="text1"/>
                <w:sz w:val="26"/>
                <w:szCs w:val="26"/>
              </w:rPr>
            </w:pPr>
            <w:r>
              <w:rPr>
                <w:b/>
                <w:color w:val="000000" w:themeColor="text1"/>
                <w:sz w:val="26"/>
                <w:szCs w:val="26"/>
              </w:rPr>
              <w:t>2</w:t>
            </w:r>
            <w:r w:rsidR="004601C2">
              <w:rPr>
                <w:b/>
                <w:color w:val="000000" w:themeColor="text1"/>
                <w:sz w:val="26"/>
                <w:szCs w:val="26"/>
              </w:rPr>
              <w:t>,</w:t>
            </w:r>
            <w:r w:rsidR="00B53892">
              <w:rPr>
                <w:b/>
                <w:color w:val="000000" w:themeColor="text1"/>
                <w:sz w:val="26"/>
                <w:szCs w:val="26"/>
              </w:rPr>
              <w:t>0</w:t>
            </w:r>
          </w:p>
        </w:tc>
      </w:tr>
    </w:tbl>
    <w:p w:rsidR="001530E3" w:rsidRPr="008963FE" w:rsidRDefault="001530E3" w:rsidP="009876D5">
      <w:pPr>
        <w:pStyle w:val="NormalWeb"/>
        <w:shd w:val="clear" w:color="auto" w:fill="FFFFFF"/>
        <w:spacing w:before="0" w:beforeAutospacing="0" w:after="150" w:afterAutospacing="0"/>
        <w:jc w:val="both"/>
        <w:textAlignment w:val="baseline"/>
        <w:rPr>
          <w:b/>
          <w:color w:val="000000" w:themeColor="text1"/>
          <w:sz w:val="30"/>
        </w:rPr>
      </w:pPr>
      <w:bookmarkStart w:id="0" w:name="_GoBack"/>
      <w:bookmarkEnd w:id="0"/>
    </w:p>
    <w:sectPr w:rsidR="001530E3" w:rsidRPr="008963FE" w:rsidSect="001530E3">
      <w:footerReference w:type="default" r:id="rId7"/>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82" w:rsidRDefault="00E91182" w:rsidP="009C6AD2">
      <w:pPr>
        <w:spacing w:after="0" w:line="240" w:lineRule="auto"/>
      </w:pPr>
      <w:r>
        <w:separator/>
      </w:r>
    </w:p>
  </w:endnote>
  <w:endnote w:type="continuationSeparator" w:id="0">
    <w:p w:rsidR="00E91182" w:rsidRDefault="00E91182" w:rsidP="009C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30207"/>
      <w:docPartObj>
        <w:docPartGallery w:val="Page Numbers (Bottom of Page)"/>
        <w:docPartUnique/>
      </w:docPartObj>
    </w:sdtPr>
    <w:sdtEndPr>
      <w:rPr>
        <w:noProof/>
      </w:rPr>
    </w:sdtEndPr>
    <w:sdtContent>
      <w:p w:rsidR="00ED04A4" w:rsidRDefault="00ED04A4">
        <w:pPr>
          <w:pStyle w:val="Footer"/>
          <w:jc w:val="center"/>
        </w:pPr>
        <w:r>
          <w:fldChar w:fldCharType="begin"/>
        </w:r>
        <w:r>
          <w:instrText xml:space="preserve"> PAGE   \* MERGEFORMAT </w:instrText>
        </w:r>
        <w:r>
          <w:fldChar w:fldCharType="separate"/>
        </w:r>
        <w:r w:rsidR="00842804">
          <w:rPr>
            <w:noProof/>
          </w:rPr>
          <w:t>1</w:t>
        </w:r>
        <w:r>
          <w:rPr>
            <w:noProof/>
          </w:rPr>
          <w:fldChar w:fldCharType="end"/>
        </w:r>
      </w:p>
    </w:sdtContent>
  </w:sdt>
  <w:p w:rsidR="00ED04A4" w:rsidRDefault="00ED0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82" w:rsidRDefault="00E91182" w:rsidP="009C6AD2">
      <w:pPr>
        <w:spacing w:after="0" w:line="240" w:lineRule="auto"/>
      </w:pPr>
      <w:r>
        <w:separator/>
      </w:r>
    </w:p>
  </w:footnote>
  <w:footnote w:type="continuationSeparator" w:id="0">
    <w:p w:rsidR="00E91182" w:rsidRDefault="00E91182" w:rsidP="009C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FC9"/>
    <w:multiLevelType w:val="multilevel"/>
    <w:tmpl w:val="B69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B3ADD"/>
    <w:multiLevelType w:val="multilevel"/>
    <w:tmpl w:val="DDEA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F7486"/>
    <w:multiLevelType w:val="multilevel"/>
    <w:tmpl w:val="FD12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E3"/>
    <w:rsid w:val="0002069C"/>
    <w:rsid w:val="000350CB"/>
    <w:rsid w:val="00086318"/>
    <w:rsid w:val="001530E3"/>
    <w:rsid w:val="001811B7"/>
    <w:rsid w:val="001849DC"/>
    <w:rsid w:val="002A2AE5"/>
    <w:rsid w:val="003D1247"/>
    <w:rsid w:val="004601C2"/>
    <w:rsid w:val="00470A14"/>
    <w:rsid w:val="004931E2"/>
    <w:rsid w:val="00497421"/>
    <w:rsid w:val="004D5D00"/>
    <w:rsid w:val="005861D8"/>
    <w:rsid w:val="005C264A"/>
    <w:rsid w:val="00686F25"/>
    <w:rsid w:val="006E5E74"/>
    <w:rsid w:val="00730D6D"/>
    <w:rsid w:val="007369B2"/>
    <w:rsid w:val="00790618"/>
    <w:rsid w:val="007F391D"/>
    <w:rsid w:val="00842804"/>
    <w:rsid w:val="008963FE"/>
    <w:rsid w:val="008F6404"/>
    <w:rsid w:val="00942065"/>
    <w:rsid w:val="009632F1"/>
    <w:rsid w:val="009876D5"/>
    <w:rsid w:val="009C6AD2"/>
    <w:rsid w:val="00AB3AA6"/>
    <w:rsid w:val="00B0202A"/>
    <w:rsid w:val="00B2634B"/>
    <w:rsid w:val="00B53892"/>
    <w:rsid w:val="00D64E30"/>
    <w:rsid w:val="00E53B04"/>
    <w:rsid w:val="00E91182"/>
    <w:rsid w:val="00ED04A4"/>
    <w:rsid w:val="00F41A89"/>
    <w:rsid w:val="00F9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D3993-21D7-4C72-AE42-3CA880F3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0E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530E3"/>
    <w:rPr>
      <w:i/>
      <w:iCs/>
    </w:rPr>
  </w:style>
  <w:style w:type="table" w:styleId="TableGrid">
    <w:name w:val="Table Grid"/>
    <w:basedOn w:val="TableNormal"/>
    <w:uiPriority w:val="59"/>
    <w:rsid w:val="00181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D2"/>
  </w:style>
  <w:style w:type="paragraph" w:styleId="Footer">
    <w:name w:val="footer"/>
    <w:basedOn w:val="Normal"/>
    <w:link w:val="FooterChar"/>
    <w:uiPriority w:val="99"/>
    <w:unhideWhenUsed/>
    <w:rsid w:val="009C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D2"/>
  </w:style>
  <w:style w:type="character" w:customStyle="1" w:styleId="fontstyle0">
    <w:name w:val="fontstyle0"/>
    <w:basedOn w:val="DefaultParagraphFont"/>
    <w:rsid w:val="0079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3566">
      <w:bodyDiv w:val="1"/>
      <w:marLeft w:val="0"/>
      <w:marRight w:val="0"/>
      <w:marTop w:val="0"/>
      <w:marBottom w:val="0"/>
      <w:divBdr>
        <w:top w:val="none" w:sz="0" w:space="0" w:color="auto"/>
        <w:left w:val="none" w:sz="0" w:space="0" w:color="auto"/>
        <w:bottom w:val="none" w:sz="0" w:space="0" w:color="auto"/>
        <w:right w:val="none" w:sz="0" w:space="0" w:color="auto"/>
      </w:divBdr>
    </w:div>
    <w:div w:id="1363163720">
      <w:bodyDiv w:val="1"/>
      <w:marLeft w:val="0"/>
      <w:marRight w:val="0"/>
      <w:marTop w:val="0"/>
      <w:marBottom w:val="0"/>
      <w:divBdr>
        <w:top w:val="none" w:sz="0" w:space="0" w:color="auto"/>
        <w:left w:val="none" w:sz="0" w:space="0" w:color="auto"/>
        <w:bottom w:val="none" w:sz="0" w:space="0" w:color="auto"/>
        <w:right w:val="none" w:sz="0" w:space="0" w:color="auto"/>
      </w:divBdr>
    </w:div>
    <w:div w:id="1458840806">
      <w:bodyDiv w:val="1"/>
      <w:marLeft w:val="0"/>
      <w:marRight w:val="0"/>
      <w:marTop w:val="0"/>
      <w:marBottom w:val="0"/>
      <w:divBdr>
        <w:top w:val="none" w:sz="0" w:space="0" w:color="auto"/>
        <w:left w:val="none" w:sz="0" w:space="0" w:color="auto"/>
        <w:bottom w:val="none" w:sz="0" w:space="0" w:color="auto"/>
        <w:right w:val="none" w:sz="0" w:space="0" w:color="auto"/>
      </w:divBdr>
    </w:div>
    <w:div w:id="1997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Admin</cp:lastModifiedBy>
  <cp:revision>6</cp:revision>
  <cp:lastPrinted>2018-12-26T15:21:00Z</cp:lastPrinted>
  <dcterms:created xsi:type="dcterms:W3CDTF">2019-01-19T02:32:00Z</dcterms:created>
  <dcterms:modified xsi:type="dcterms:W3CDTF">2022-03-14T01:38:00Z</dcterms:modified>
</cp:coreProperties>
</file>